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 w:firstLine="645"/>
        <w:jc w:val="center"/>
        <w:rPr>
          <w:rStyle w:val="4"/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年度马克思主义学院职称初评评审结果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left="0" w:right="0" w:firstLine="420" w:firstLineChars="200"/>
        <w:jc w:val="left"/>
        <w:textAlignment w:val="auto"/>
        <w:rPr>
          <w:rStyle w:val="4"/>
          <w:rFonts w:hint="eastAsia" w:ascii="微软雅黑" w:hAnsi="微软雅黑" w:eastAsia="微软雅黑" w:cs="微软雅黑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kern w:val="0"/>
          <w:sz w:val="21"/>
          <w:szCs w:val="21"/>
          <w:lang w:val="en-US" w:eastAsia="zh-CN" w:bidi="ar"/>
        </w:rPr>
        <w:t>按照《新乡医学院三全学院2022年度职称评审工作方案》（院发〔2022〕117号）文件精神。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80" w:lineRule="auto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kern w:val="0"/>
          <w:sz w:val="21"/>
          <w:szCs w:val="21"/>
          <w:lang w:val="en-US" w:eastAsia="zh-CN" w:bidi="ar"/>
        </w:rPr>
        <w:t>2023年马克思主义学院专业技术职务评审委员会初评组于2023年11月28日于马克思主义学院会议室表决审议，评审宋潘婷等共计15名同志的初级专业技术职务任职资格。详细如下：</w:t>
      </w:r>
    </w:p>
    <w:tbl>
      <w:tblPr>
        <w:tblW w:w="80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861"/>
        <w:gridCol w:w="945"/>
        <w:gridCol w:w="90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申报职务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师德师风考核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（合格/不合格）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综合考评（20分）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业绩评价（40分）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现场评价（40分）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总分（100分）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张荷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宋潘婷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赵可达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姜泽慧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王彩云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赵梦瑶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刘舒展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孙绍钦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王张宇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韦诗川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侯嫒嫒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李璐璐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王桃金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李超楠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程俊玲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郭守超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20" w:lineRule="atLeast"/>
        <w:ind w:left="0" w:right="0" w:firstLine="645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ZmI2M2Q3YWQ0ZTZjZTE5ZDgyYWY2NzFhYjY5YjMifQ=="/>
  </w:docVars>
  <w:rsids>
    <w:rsidRoot w:val="2F3808B3"/>
    <w:rsid w:val="2F3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2023-11-28T08:58:00Z</dcterms:created>
  <dc:creator>青渠</dc:creator>
  <cp:lastModifiedBy>青渠</cp:lastModifiedBy>
  <dcterms:modified xsi:type="dcterms:W3CDTF">2023-11-28T09:03:52Z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1C8C4CF4549148C4ADD330BF6612DEDA_11</vt:lpwstr>
  </property>
</Properties>
</file>