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河南省医学教育研究项目立项推荐表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55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3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被推荐人姓名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被推荐人专业技术职务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所在单位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</w:trPr>
        <w:tc>
          <w:tcPr>
            <w:tcW w:w="8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专家签名：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专家姓名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专业技术职务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  <w:t>所在单位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20CF121D"/>
    <w:rsid w:val="26082103"/>
    <w:rsid w:val="2F7D6D41"/>
    <w:rsid w:val="3902201C"/>
    <w:rsid w:val="3CC15A35"/>
    <w:rsid w:val="41EC6248"/>
    <w:rsid w:val="54EE1E8A"/>
    <w:rsid w:val="563F1005"/>
    <w:rsid w:val="64ED6B28"/>
    <w:rsid w:val="6E8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</Words>
  <Characters>643</Characters>
  <Lines>0</Lines>
  <Paragraphs>0</Paragraphs>
  <TotalTime>2</TotalTime>
  <ScaleCrop>false</ScaleCrop>
  <LinksUpToDate>false</LinksUpToDate>
  <CharactersWithSpaces>766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